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7"/>
      <w:bookmarkStart w:id="3" w:name="OLE_LINK8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河南宇天能源科技有限公司2023年1月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hint="eastAsia" w:ascii="宋体" w:hAnsi="宋体"/>
          <w:b/>
          <w:position w:val="-1"/>
          <w:lang w:eastAsia="zh-CN"/>
        </w:rPr>
        <w:t>、</w:t>
      </w:r>
      <w:r>
        <w:rPr>
          <w:rFonts w:hint="eastAsia" w:ascii="宋体" w:hAnsi="宋体"/>
          <w:b/>
          <w:position w:val="-1"/>
          <w:lang w:val="en-US" w:eastAsia="zh-CN"/>
        </w:rPr>
        <w:t>无组织、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hint="eastAsia" w:ascii="宋体" w:hAnsi="宋体"/>
          <w:b/>
          <w:position w:val="-1"/>
          <w:lang w:eastAsia="zh-CN"/>
        </w:rPr>
        <w:t>、</w:t>
      </w:r>
      <w:r>
        <w:rPr>
          <w:rFonts w:hint="eastAsia" w:ascii="宋体" w:hAnsi="宋体"/>
          <w:b/>
          <w:position w:val="-1"/>
          <w:lang w:val="en-US" w:eastAsia="zh-CN"/>
        </w:rPr>
        <w:t>噪声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2023.01.05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何超、李振兴、王芳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6"/>
            <w:bookmarkStart w:id="5" w:name="OLE_LINK4"/>
            <w:bookmarkStart w:id="6" w:name="OLE_LINK3"/>
            <w:bookmarkStart w:id="7" w:name="OLE_LINK5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1190</w:t>
            </w:r>
          </w:p>
        </w:tc>
        <w:tc>
          <w:tcPr>
            <w:tcW w:w="12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颗粒物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低浓度颗粒物的测定 重量法 HJ836-2017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二氧化硫的测定 定电位电解法 HJ57-2017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tbl>
      <w:tblPr>
        <w:tblStyle w:val="5"/>
        <w:tblW w:w="143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3081"/>
        <w:gridCol w:w="1200"/>
        <w:gridCol w:w="1312"/>
        <w:gridCol w:w="1712"/>
        <w:gridCol w:w="4309"/>
        <w:gridCol w:w="662"/>
        <w:gridCol w:w="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11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</w:t>
            </w:r>
          </w:p>
        </w:tc>
        <w:tc>
          <w:tcPr>
            <w:tcW w:w="308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检测周期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烟气黑度（级）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111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both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081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jc w:val="both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烟气黑度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＜1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测烟望远镜法 《空气和废气监测分析方法》（第四版）国家环境保护总局（2003年）第五篇第三章三（二）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否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bookmarkEnd w:id="2"/>
      <w:bookmarkEnd w:id="3"/>
    </w:tbl>
    <w:p/>
    <w:p>
      <w:pPr>
        <w:pStyle w:val="2"/>
      </w:pPr>
    </w:p>
    <w:tbl>
      <w:tblPr>
        <w:tblStyle w:val="5"/>
        <w:tblW w:w="145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201"/>
        <w:gridCol w:w="1312"/>
        <w:gridCol w:w="1285"/>
        <w:gridCol w:w="1388"/>
        <w:gridCol w:w="1116"/>
        <w:gridCol w:w="1116"/>
        <w:gridCol w:w="4309"/>
        <w:gridCol w:w="85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检测项目</w:t>
            </w:r>
          </w:p>
        </w:tc>
        <w:tc>
          <w:tcPr>
            <w:tcW w:w="12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监测点位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非甲烷总烃（以碳计）（mg/m³）</w:t>
            </w:r>
          </w:p>
        </w:tc>
        <w:tc>
          <w:tcPr>
            <w:tcW w:w="1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气温</w:t>
            </w:r>
          </w:p>
        </w:tc>
        <w:tc>
          <w:tcPr>
            <w:tcW w:w="1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气压（kpa）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风向风速（m/s）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11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无组织废气</w:t>
            </w:r>
          </w:p>
        </w:tc>
        <w:tc>
          <w:tcPr>
            <w:tcW w:w="12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厂界上风向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0.87</w:t>
            </w:r>
          </w:p>
        </w:tc>
        <w:tc>
          <w:tcPr>
            <w:tcW w:w="1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4.1</w:t>
            </w:r>
          </w:p>
        </w:tc>
        <w:tc>
          <w:tcPr>
            <w:tcW w:w="1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99.7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0"/>
                <w:lang w:val="en-US" w:eastAsia="zh-CN" w:bidi="ar-SA"/>
              </w:rPr>
              <w:t>东南2.3</w:t>
            </w:r>
          </w:p>
        </w:tc>
        <w:tc>
          <w:tcPr>
            <w:tcW w:w="111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0"/>
                <w:lang w:val="en-US" w:eastAsia="zh-CN" w:bidi="ar-SA"/>
              </w:rPr>
              <w:t>4.0</w:t>
            </w:r>
          </w:p>
        </w:tc>
        <w:tc>
          <w:tcPr>
            <w:tcW w:w="43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eastAsia="zh-CN"/>
              </w:rPr>
              <w:t>环境空气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 xml:space="preserve"> 总烃、甲烷、非甲烷总烃的测定 直接进样-气相色谱法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11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厂界下风向1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1.22</w:t>
            </w:r>
          </w:p>
        </w:tc>
        <w:tc>
          <w:tcPr>
            <w:tcW w:w="1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3.6</w:t>
            </w:r>
          </w:p>
        </w:tc>
        <w:tc>
          <w:tcPr>
            <w:tcW w:w="1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99.8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0"/>
                <w:lang w:val="en-US" w:eastAsia="zh-CN" w:bidi="ar-SA"/>
              </w:rPr>
              <w:t>东南1.9</w:t>
            </w:r>
          </w:p>
        </w:tc>
        <w:tc>
          <w:tcPr>
            <w:tcW w:w="111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4309" w:type="dxa"/>
            <w:vMerge w:val="continue"/>
            <w:tcBorders>
              <w:left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11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厂界下风向2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1.34</w:t>
            </w:r>
          </w:p>
        </w:tc>
        <w:tc>
          <w:tcPr>
            <w:tcW w:w="1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3.6</w:t>
            </w:r>
          </w:p>
        </w:tc>
        <w:tc>
          <w:tcPr>
            <w:tcW w:w="1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99.8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0"/>
                <w:lang w:val="en-US" w:eastAsia="zh-CN" w:bidi="ar-SA"/>
              </w:rPr>
              <w:t>东南1.9</w:t>
            </w:r>
          </w:p>
        </w:tc>
        <w:tc>
          <w:tcPr>
            <w:tcW w:w="111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4309" w:type="dxa"/>
            <w:vMerge w:val="continue"/>
            <w:tcBorders>
              <w:left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11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厂界下风向3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1.38</w:t>
            </w:r>
          </w:p>
        </w:tc>
        <w:tc>
          <w:tcPr>
            <w:tcW w:w="1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5.3</w:t>
            </w:r>
          </w:p>
        </w:tc>
        <w:tc>
          <w:tcPr>
            <w:tcW w:w="1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99.7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0"/>
                <w:lang w:val="en-US" w:eastAsia="zh-CN" w:bidi="ar-SA"/>
              </w:rPr>
              <w:t>东南2.2</w:t>
            </w:r>
          </w:p>
        </w:tc>
        <w:tc>
          <w:tcPr>
            <w:tcW w:w="111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43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jc w:val="center"/>
      </w:pPr>
    </w:p>
    <w:p>
      <w:pPr>
        <w:pStyle w:val="2"/>
      </w:pPr>
    </w:p>
    <w:tbl>
      <w:tblPr>
        <w:tblStyle w:val="5"/>
        <w:tblW w:w="146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234"/>
        <w:gridCol w:w="1237"/>
        <w:gridCol w:w="3704"/>
        <w:gridCol w:w="4335"/>
        <w:gridCol w:w="872"/>
        <w:gridCol w:w="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检测项目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检测点位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昼间dB(A)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夜间dB(A)</w:t>
            </w:r>
          </w:p>
        </w:tc>
        <w:tc>
          <w:tcPr>
            <w:tcW w:w="3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许可排放浓度限值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（mg/ m3）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测定方法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是否超标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噪声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南厂界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55.0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47.</w:t>
            </w: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西厂界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54.2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45.5</w:t>
            </w:r>
          </w:p>
        </w:tc>
        <w:tc>
          <w:tcPr>
            <w:tcW w:w="3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47F2D99"/>
    <w:rsid w:val="04CA7434"/>
    <w:rsid w:val="06D51397"/>
    <w:rsid w:val="08E9086B"/>
    <w:rsid w:val="0A951569"/>
    <w:rsid w:val="0F0A0DA1"/>
    <w:rsid w:val="0F2205BA"/>
    <w:rsid w:val="107004B0"/>
    <w:rsid w:val="121F796A"/>
    <w:rsid w:val="15C30386"/>
    <w:rsid w:val="187D2EBF"/>
    <w:rsid w:val="1BF3590A"/>
    <w:rsid w:val="1CB17D58"/>
    <w:rsid w:val="1DE03896"/>
    <w:rsid w:val="1F756BD0"/>
    <w:rsid w:val="254E5F1C"/>
    <w:rsid w:val="26724B7D"/>
    <w:rsid w:val="27A40BE5"/>
    <w:rsid w:val="2AF05EF0"/>
    <w:rsid w:val="2D5F2B76"/>
    <w:rsid w:val="312419D9"/>
    <w:rsid w:val="33D71A06"/>
    <w:rsid w:val="340B78F6"/>
    <w:rsid w:val="37870F77"/>
    <w:rsid w:val="39BA2F22"/>
    <w:rsid w:val="39DC5FBD"/>
    <w:rsid w:val="3BC972F8"/>
    <w:rsid w:val="3D1444FA"/>
    <w:rsid w:val="3F650802"/>
    <w:rsid w:val="3F8327EE"/>
    <w:rsid w:val="3FB22A00"/>
    <w:rsid w:val="3FD84381"/>
    <w:rsid w:val="412D35A2"/>
    <w:rsid w:val="41B94E35"/>
    <w:rsid w:val="457E261E"/>
    <w:rsid w:val="49647D7D"/>
    <w:rsid w:val="49FD1764"/>
    <w:rsid w:val="4FDD43E5"/>
    <w:rsid w:val="50811214"/>
    <w:rsid w:val="50940D64"/>
    <w:rsid w:val="50F978D6"/>
    <w:rsid w:val="514F4E6E"/>
    <w:rsid w:val="52B50C5A"/>
    <w:rsid w:val="5707672E"/>
    <w:rsid w:val="5748483A"/>
    <w:rsid w:val="5B905EF9"/>
    <w:rsid w:val="5C3E3E6E"/>
    <w:rsid w:val="5EAF519E"/>
    <w:rsid w:val="63984453"/>
    <w:rsid w:val="66D1457A"/>
    <w:rsid w:val="683223C2"/>
    <w:rsid w:val="6A012B78"/>
    <w:rsid w:val="6D4654C4"/>
    <w:rsid w:val="6E55366C"/>
    <w:rsid w:val="70C25205"/>
    <w:rsid w:val="715B3690"/>
    <w:rsid w:val="717A629B"/>
    <w:rsid w:val="73247AB1"/>
    <w:rsid w:val="75E65D69"/>
    <w:rsid w:val="762A53D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4</TotalTime>
  <ScaleCrop>false</ScaleCrop>
  <LinksUpToDate>false</LinksUpToDate>
  <CharactersWithSpaces>452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2023-10-09T07:48:43Z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33FFF4D4E39448FB917406FBD4C4F286_12</vt:lpwstr>
  </property>
</Properties>
</file>